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BC" w:rsidRDefault="005029BC" w:rsidP="005029BC">
      <w:pPr>
        <w:jc w:val="center"/>
      </w:pPr>
      <w:r>
        <w:t xml:space="preserve">РОССИЙСКАЯ ФЕДНРАЦИЯ                                                                                                 БРЯНСКАЯ ОБЛАСТЬ  СТАРОДУБСКИЙ РАЙОН                                                          Десятуховский сельский Совет народных депутатов     </w:t>
      </w:r>
    </w:p>
    <w:p w:rsidR="005029BC" w:rsidRDefault="005029BC" w:rsidP="005029BC">
      <w:pPr>
        <w:jc w:val="center"/>
      </w:pPr>
    </w:p>
    <w:p w:rsidR="005029BC" w:rsidRDefault="005029BC" w:rsidP="005029BC">
      <w:pPr>
        <w:jc w:val="center"/>
      </w:pPr>
      <w:r>
        <w:t>РЕШЕНИЕ</w:t>
      </w:r>
    </w:p>
    <w:p w:rsidR="005029BC" w:rsidRDefault="005029BC" w:rsidP="005029BC">
      <w:r>
        <w:t xml:space="preserve">от 23.03.2018 г.  №142                                                                                                               п.Десятуха </w:t>
      </w:r>
    </w:p>
    <w:p w:rsidR="005029BC" w:rsidRDefault="005029BC" w:rsidP="005029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   </w:t>
      </w:r>
    </w:p>
    <w:p w:rsidR="005029BC" w:rsidRDefault="005029BC" w:rsidP="005029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Десятуховского сельского Совета  </w:t>
      </w:r>
    </w:p>
    <w:p w:rsidR="005029BC" w:rsidRDefault="005029BC" w:rsidP="005029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№83 от 20.02.2014 г. «О земельном налоге» </w:t>
      </w:r>
    </w:p>
    <w:p w:rsidR="005029BC" w:rsidRDefault="005029BC" w:rsidP="005029BC">
      <w:pPr>
        <w:pStyle w:val="a3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( в редакции решения №96 от  17.08.2014 г.</w:t>
      </w:r>
      <w:r>
        <w:rPr>
          <w:rFonts w:ascii="Times New Roman" w:hAnsi="Times New Roman"/>
          <w:b w:val="0"/>
          <w:bCs/>
          <w:i w:val="0"/>
          <w:sz w:val="24"/>
          <w:szCs w:val="24"/>
        </w:rPr>
        <w:t xml:space="preserve"> 08.12.2014 г. №33,</w:t>
      </w:r>
    </w:p>
    <w:p w:rsidR="005029BC" w:rsidRDefault="005029BC" w:rsidP="005029BC">
      <w:pPr>
        <w:jc w:val="both"/>
      </w:pPr>
      <w:r>
        <w:rPr>
          <w:bCs/>
        </w:rPr>
        <w:t xml:space="preserve"> от 10.11.2015 г. №64, </w:t>
      </w:r>
      <w:r>
        <w:t xml:space="preserve">от  09.12.  2015г.  №67, 16.11.2016 г. №100 )    </w:t>
      </w:r>
    </w:p>
    <w:p w:rsidR="005029BC" w:rsidRDefault="005029BC" w:rsidP="005029BC"/>
    <w:p w:rsidR="005029BC" w:rsidRDefault="005029BC" w:rsidP="005029BC"/>
    <w:p w:rsidR="005029BC" w:rsidRDefault="005029BC" w:rsidP="005029BC">
      <w:pPr>
        <w:jc w:val="both"/>
      </w:pPr>
      <w:r>
        <w:t xml:space="preserve">                 В соответствии со статьями 5,12,15,19 части Налогового   кодекса Российской Федерации, главой 31 части второй Налогового Кодекса Российской Федерации , статьями 11,65 Земельного кодекса Российской Федерации, статьями 16,35,47 Федерального Закона от 06.10.2003 года №131 –ФЗ « Об общих принципах организации местного самоуправления в Российской Федерации», Уставом Десятуховского поселения</w:t>
      </w:r>
    </w:p>
    <w:p w:rsidR="005029BC" w:rsidRDefault="005029BC" w:rsidP="005029BC">
      <w:pPr>
        <w:jc w:val="both"/>
      </w:pPr>
      <w:r>
        <w:t>Десятуховский сельский Совет народных депутатов,</w:t>
      </w:r>
    </w:p>
    <w:p w:rsidR="005029BC" w:rsidRDefault="005029BC" w:rsidP="005029BC">
      <w:pPr>
        <w:jc w:val="both"/>
      </w:pPr>
    </w:p>
    <w:p w:rsidR="005029BC" w:rsidRDefault="005029BC" w:rsidP="005029BC">
      <w:pPr>
        <w:jc w:val="both"/>
      </w:pPr>
      <w:r>
        <w:t>РЕШИЛ:</w:t>
      </w:r>
    </w:p>
    <w:p w:rsidR="005029BC" w:rsidRDefault="005029BC" w:rsidP="005029BC">
      <w:pPr>
        <w:jc w:val="both"/>
      </w:pPr>
    </w:p>
    <w:p w:rsidR="005029BC" w:rsidRDefault="005029BC" w:rsidP="005029BC">
      <w:pPr>
        <w:pStyle w:val="a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Внести в решение Десятуховского сельского Совета народных депутатов №83 от 20.02.2014 года   «О земельном налоге» (в ред. решений от   17.08.2014 г. №96, от </w:t>
      </w:r>
      <w:r>
        <w:rPr>
          <w:rFonts w:ascii="Times New Roman" w:hAnsi="Times New Roman"/>
          <w:b w:val="0"/>
          <w:bCs/>
          <w:i w:val="0"/>
          <w:sz w:val="24"/>
          <w:szCs w:val="24"/>
        </w:rPr>
        <w:t xml:space="preserve">08.12.2014 г. №33, от 10.11.2015 г. №64, </w:t>
      </w:r>
      <w:r>
        <w:rPr>
          <w:rFonts w:ascii="Times New Roman" w:hAnsi="Times New Roman"/>
          <w:b w:val="0"/>
          <w:i w:val="0"/>
          <w:sz w:val="24"/>
          <w:szCs w:val="24"/>
        </w:rPr>
        <w:t>от  09.12.  2015г.  №67, от 16.11.2016 г. №100)</w:t>
      </w:r>
    </w:p>
    <w:p w:rsidR="005029BC" w:rsidRDefault="005029BC" w:rsidP="005029B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5029BC" w:rsidRDefault="005029BC" w:rsidP="005029BC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2.1.1 пункта 2 слова: «0,1 процента» заменить словами «0,3 процента»;</w:t>
      </w:r>
    </w:p>
    <w:p w:rsidR="005029BC" w:rsidRDefault="005029BC" w:rsidP="005029BC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2.1.2 пункта 2 слова: «0,7 процента» заменить словами «1,5 процента».</w:t>
      </w:r>
    </w:p>
    <w:p w:rsidR="005029BC" w:rsidRDefault="005029BC" w:rsidP="005029B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Подпункты 2.1.1 и 2.1.2 настоящего решения распространяется на правоотношения, возникшие с 01.01.2018 года.</w:t>
      </w:r>
    </w:p>
    <w:p w:rsidR="005029BC" w:rsidRDefault="005029BC" w:rsidP="005029B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«Стародубский Вестник»</w:t>
      </w:r>
    </w:p>
    <w:p w:rsidR="005029BC" w:rsidRDefault="005029BC" w:rsidP="005029BC">
      <w:pPr>
        <w:jc w:val="both"/>
      </w:pPr>
    </w:p>
    <w:p w:rsidR="005029BC" w:rsidRDefault="005029BC" w:rsidP="005029BC">
      <w:pPr>
        <w:jc w:val="both"/>
      </w:pPr>
    </w:p>
    <w:p w:rsidR="005029BC" w:rsidRDefault="005029BC" w:rsidP="005029BC">
      <w:pPr>
        <w:jc w:val="both"/>
      </w:pPr>
    </w:p>
    <w:p w:rsidR="005029BC" w:rsidRDefault="005029BC" w:rsidP="005029BC">
      <w:pPr>
        <w:jc w:val="both"/>
      </w:pPr>
      <w:r>
        <w:t xml:space="preserve">Глава поселения                                А.Г. Авдеенко </w:t>
      </w:r>
    </w:p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5029BC" w:rsidRDefault="005029BC" w:rsidP="005029BC"/>
    <w:p w:rsidR="00F22D1D" w:rsidRDefault="00F22D1D">
      <w:bookmarkStart w:id="0" w:name="_GoBack"/>
      <w:bookmarkEnd w:id="0"/>
    </w:p>
    <w:sectPr w:rsidR="00F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2A02"/>
    <w:multiLevelType w:val="multilevel"/>
    <w:tmpl w:val="2DA8D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05"/>
    <w:rsid w:val="005029BC"/>
    <w:rsid w:val="005C3905"/>
    <w:rsid w:val="00F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9BC"/>
    <w:pPr>
      <w:widowControl w:val="0"/>
      <w:snapToGrid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029BC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5029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2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9BC"/>
    <w:pPr>
      <w:widowControl w:val="0"/>
      <w:snapToGrid w:val="0"/>
    </w:pPr>
    <w:rPr>
      <w:rFonts w:ascii="Tms Rmn" w:hAnsi="Tms Rmn"/>
      <w:b/>
      <w:i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029BC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5029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2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2018-04-18T08:53:00Z</dcterms:created>
  <dcterms:modified xsi:type="dcterms:W3CDTF">2018-04-18T08:53:00Z</dcterms:modified>
</cp:coreProperties>
</file>