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3" w:rsidRDefault="00042C8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Российская Федерация</w:t>
      </w:r>
    </w:p>
    <w:p w:rsidR="00414EC3" w:rsidRDefault="00042C8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Стародубский район Брянская область Десятуховская  сельская администрация</w:t>
      </w:r>
    </w:p>
    <w:p w:rsidR="00414EC3" w:rsidRDefault="00414EC3">
      <w:pPr>
        <w:tabs>
          <w:tab w:val="left" w:pos="2700"/>
        </w:tabs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14EC3" w:rsidRDefault="00042C8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414EC3" w:rsidRDefault="00414EC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4EC3" w:rsidRDefault="00042C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20.07.2018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</w:t>
      </w:r>
    </w:p>
    <w:p w:rsidR="00414EC3" w:rsidRDefault="00414E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1"/>
      </w:tblGrid>
      <w:tr w:rsidR="00414EC3">
        <w:tc>
          <w:tcPr>
            <w:tcW w:w="5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EC3" w:rsidRDefault="000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Порядка и условий финансирования </w:t>
            </w:r>
          </w:p>
          <w:p w:rsidR="00414EC3" w:rsidRDefault="000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бывшим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наймодателем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оказания услуг и (или) выполнения работ по капитальному ремонту общего имущества в многоквартирном доме за счет средств местного бюджета на территории Десятуховского сельского поселения</w:t>
            </w:r>
            <w:proofErr w:type="gramEnd"/>
          </w:p>
          <w:p w:rsidR="00414EC3" w:rsidRDefault="000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  </w:t>
            </w:r>
          </w:p>
          <w:p w:rsidR="00414EC3" w:rsidRDefault="00414EC3">
            <w:pPr>
              <w:spacing w:after="0" w:line="240" w:lineRule="auto"/>
            </w:pPr>
          </w:p>
        </w:tc>
      </w:tr>
    </w:tbl>
    <w:p w:rsidR="00414EC3" w:rsidRDefault="00042C8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 Федеральным законом от 20.12.2017 </w:t>
      </w:r>
      <w:r>
        <w:rPr>
          <w:rFonts w:ascii="Segoe UI Symbol" w:eastAsia="Segoe UI Symbol" w:hAnsi="Segoe UI Symbol" w:cs="Segoe UI Symbol"/>
          <w:sz w:val="28"/>
        </w:rPr>
        <w:t>№ </w:t>
      </w:r>
      <w:r>
        <w:rPr>
          <w:rFonts w:ascii="Times New Roman" w:eastAsia="Times New Roman" w:hAnsi="Times New Roman" w:cs="Times New Roman"/>
          <w:sz w:val="28"/>
        </w:rPr>
        <w:t xml:space="preserve">399-ФЗ «О внесении изменений в Жилищный кодекс Российской Федерации» и статьей 16 Закона Российской Федерации «О приватизации жилищного фонда в Российской Федерации» </w:t>
      </w:r>
    </w:p>
    <w:p w:rsidR="00414EC3" w:rsidRDefault="00042C81">
      <w:pPr>
        <w:tabs>
          <w:tab w:val="left" w:pos="55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414EC3" w:rsidRDefault="000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Порядок и условия финансирования бывшим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оказания услуг и (или) выполнения работ по капитальному ремонту общего имущества в многоквартирном доме за счет средств местного бюджета.</w:t>
      </w:r>
      <w:proofErr w:type="gramEnd"/>
    </w:p>
    <w:p w:rsidR="00414EC3" w:rsidRDefault="000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Десятуховского сельского поселения в сети «Интернет».</w:t>
      </w:r>
    </w:p>
    <w:p w:rsidR="00414EC3" w:rsidRDefault="000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 момента его подписания.</w:t>
      </w:r>
    </w:p>
    <w:p w:rsidR="00414EC3" w:rsidRDefault="00414E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189"/>
          <w:tab w:val="left" w:pos="6120"/>
          <w:tab w:val="left" w:pos="6300"/>
        </w:tabs>
        <w:rPr>
          <w:rFonts w:ascii="Calibri" w:eastAsia="Calibri" w:hAnsi="Calibri" w:cs="Calibri"/>
          <w:sz w:val="28"/>
        </w:rPr>
      </w:pPr>
    </w:p>
    <w:p w:rsidR="00414EC3" w:rsidRDefault="00042C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А.Г. Авдеенко</w:t>
      </w: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8915E2" w:rsidRDefault="008915E2">
      <w:pPr>
        <w:tabs>
          <w:tab w:val="left" w:pos="-426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14EC3" w:rsidRDefault="00042C81">
      <w:pPr>
        <w:tabs>
          <w:tab w:val="left" w:pos="-42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414EC3" w:rsidRDefault="00042C81">
      <w:pPr>
        <w:tabs>
          <w:tab w:val="left" w:pos="-426"/>
        </w:tabs>
        <w:spacing w:after="0" w:line="240" w:lineRule="auto"/>
        <w:ind w:left="4678"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Десятуховского сельского поселения</w:t>
      </w:r>
    </w:p>
    <w:p w:rsidR="00414EC3" w:rsidRDefault="00042C81">
      <w:pPr>
        <w:tabs>
          <w:tab w:val="left" w:pos="-42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</w:t>
      </w:r>
    </w:p>
    <w:p w:rsidR="00414EC3" w:rsidRDefault="00414EC3">
      <w:pPr>
        <w:spacing w:after="0"/>
        <w:ind w:left="5529" w:right="-1"/>
        <w:rPr>
          <w:rFonts w:ascii="Times New Roman" w:eastAsia="Times New Roman" w:hAnsi="Times New Roman" w:cs="Times New Roman"/>
          <w:color w:val="FF0000"/>
        </w:rPr>
      </w:pPr>
    </w:p>
    <w:p w:rsidR="00414EC3" w:rsidRDefault="00414EC3">
      <w:pPr>
        <w:jc w:val="center"/>
        <w:rPr>
          <w:rFonts w:ascii="Times New Roman" w:eastAsia="Times New Roman" w:hAnsi="Times New Roman" w:cs="Times New Roman"/>
          <w:b/>
        </w:rPr>
      </w:pPr>
    </w:p>
    <w:p w:rsidR="00414EC3" w:rsidRDefault="000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и условия финансирования</w:t>
      </w:r>
    </w:p>
    <w:p w:rsidR="00414EC3" w:rsidRDefault="000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бывшим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оказания услуг и (или) выполнения работ по капитальному ремонту общего имущества в многоквартирном доме за счет средств местного бюджета</w:t>
      </w:r>
      <w:proofErr w:type="gramEnd"/>
    </w:p>
    <w:p w:rsidR="00414EC3" w:rsidRDefault="00414EC3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 Стародубского муниципального района, за счет средств  бюджета МО «Стародубский муниципальный район» (далее – местный бюджет).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Полномочия бывшего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целях настоящего постановления возлагаются на Десятуховского сельского поселения (далее – </w:t>
      </w:r>
      <w:proofErr w:type="gramStart"/>
      <w:r>
        <w:rPr>
          <w:rFonts w:ascii="Times New Roman" w:eastAsia="Times New Roman" w:hAnsi="Times New Roman" w:cs="Times New Roman"/>
          <w:sz w:val="28"/>
        </w:rPr>
        <w:t>бывший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Проведение бывшим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первого жилого помещения проведен не был, при условии: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бюджетов;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если за счет средств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проведению капитального ремонта распространяется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 определяется бывшим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постановлением Правительства Брянской области «Об утверждении региональной программы «Проведение капитального ремонта общего имущества многоквартирных домов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 Брянской области» (2014-2043  годы)» от 30.12.2013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802-п.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Брянской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Проведение бывшим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Десятуховской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администрации.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Обязательство бывшего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14EC3" w:rsidRDefault="00042C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проведению капитального ремонта,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tabs>
          <w:tab w:val="left" w:pos="-426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14EC3" w:rsidRDefault="00414EC3">
      <w:pPr>
        <w:rPr>
          <w:rFonts w:ascii="Calibri" w:eastAsia="Calibri" w:hAnsi="Calibri" w:cs="Calibri"/>
        </w:rPr>
      </w:pPr>
    </w:p>
    <w:sectPr w:rsidR="0041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EC3"/>
    <w:rsid w:val="00042C81"/>
    <w:rsid w:val="00414EC3"/>
    <w:rsid w:val="008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5</cp:revision>
  <cp:lastPrinted>2018-07-24T08:17:00Z</cp:lastPrinted>
  <dcterms:created xsi:type="dcterms:W3CDTF">2018-07-23T08:51:00Z</dcterms:created>
  <dcterms:modified xsi:type="dcterms:W3CDTF">2018-07-24T08:30:00Z</dcterms:modified>
</cp:coreProperties>
</file>